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B1" w:rsidRDefault="004E3CB1" w:rsidP="004E3CB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контрольном мероприятии в муниципальном </w:t>
      </w:r>
      <w:r>
        <w:rPr>
          <w:rFonts w:ascii="Times New Roman" w:hAnsi="Times New Roman" w:cs="Times New Roman"/>
          <w:sz w:val="24"/>
          <w:szCs w:val="24"/>
        </w:rPr>
        <w:t>бюджетном</w:t>
      </w:r>
      <w:r>
        <w:rPr>
          <w:rFonts w:ascii="Times New Roman" w:hAnsi="Times New Roman" w:cs="Times New Roman"/>
          <w:sz w:val="24"/>
          <w:szCs w:val="24"/>
        </w:rPr>
        <w:t xml:space="preserve"> учреждении городского округа Домодедово «</w:t>
      </w:r>
      <w:r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E3CB1" w:rsidRDefault="004E3CB1" w:rsidP="004E3C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3CB1" w:rsidRDefault="004E3CB1" w:rsidP="004E3C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городского округа Домодедово «</w:t>
      </w:r>
      <w:r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E3CB1" w:rsidRDefault="004E3CB1" w:rsidP="004E3C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по «31» декабря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E3CB1" w:rsidRDefault="004E3CB1" w:rsidP="004E3C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анализ соблюдения трудового законодательства и иных нормативных правовых актов, содержащих нормы трудового права, законность применения, эффективность и целевое использование средств бюджета городского округа Домодедово, направленных на оплату труда работников МБУ «Многофункциональный центр предоставления государственных и муниципальных услуг».</w:t>
      </w:r>
    </w:p>
    <w:p w:rsidR="004E3CB1" w:rsidRDefault="004E3CB1" w:rsidP="004E3C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Проведенной проверкой нарушений не выявлено.</w:t>
      </w:r>
      <w:bookmarkStart w:id="0" w:name="_GoBack"/>
      <w:bookmarkEnd w:id="0"/>
    </w:p>
    <w:p w:rsidR="00126A4E" w:rsidRDefault="00126A4E"/>
    <w:sectPr w:rsidR="0012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B1"/>
    <w:rsid w:val="00126A4E"/>
    <w:rsid w:val="004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2021-12-03T08:02:00Z</dcterms:created>
  <dcterms:modified xsi:type="dcterms:W3CDTF">2021-12-03T08:09:00Z</dcterms:modified>
</cp:coreProperties>
</file>